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638D" w14:textId="03DAF0D4" w:rsidR="00975A50" w:rsidRDefault="00A96D35">
      <w:r w:rsidRPr="00A96D35">
        <w:drawing>
          <wp:anchor distT="0" distB="0" distL="114300" distR="114300" simplePos="0" relativeHeight="251659264" behindDoc="0" locked="0" layoutInCell="1" allowOverlap="1" wp14:anchorId="0155A606" wp14:editId="4DCEDFB6">
            <wp:simplePos x="0" y="0"/>
            <wp:positionH relativeFrom="column">
              <wp:posOffset>0</wp:posOffset>
            </wp:positionH>
            <wp:positionV relativeFrom="paragraph">
              <wp:posOffset>295275</wp:posOffset>
            </wp:positionV>
            <wp:extent cx="2647950" cy="11404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7950" cy="1140460"/>
                    </a:xfrm>
                    <a:prstGeom prst="rect">
                      <a:avLst/>
                    </a:prstGeom>
                  </pic:spPr>
                </pic:pic>
              </a:graphicData>
            </a:graphic>
            <wp14:sizeRelH relativeFrom="page">
              <wp14:pctWidth>0</wp14:pctWidth>
            </wp14:sizeRelH>
            <wp14:sizeRelV relativeFrom="page">
              <wp14:pctHeight>0</wp14:pctHeight>
            </wp14:sizeRelV>
          </wp:anchor>
        </w:drawing>
      </w:r>
      <w:r w:rsidRPr="00A96D35">
        <w:drawing>
          <wp:anchor distT="0" distB="0" distL="114300" distR="114300" simplePos="0" relativeHeight="251660288" behindDoc="0" locked="0" layoutInCell="1" allowOverlap="1" wp14:anchorId="1469376A" wp14:editId="237FAAD6">
            <wp:simplePos x="0" y="0"/>
            <wp:positionH relativeFrom="column">
              <wp:posOffset>3438525</wp:posOffset>
            </wp:positionH>
            <wp:positionV relativeFrom="paragraph">
              <wp:posOffset>595630</wp:posOffset>
            </wp:positionV>
            <wp:extent cx="3235960" cy="67229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5960" cy="672291"/>
                    </a:xfrm>
                    <a:prstGeom prst="rect">
                      <a:avLst/>
                    </a:prstGeom>
                  </pic:spPr>
                </pic:pic>
              </a:graphicData>
            </a:graphic>
            <wp14:sizeRelH relativeFrom="page">
              <wp14:pctWidth>0</wp14:pctWidth>
            </wp14:sizeRelH>
            <wp14:sizeRelV relativeFrom="page">
              <wp14:pctHeight>0</wp14:pctHeight>
            </wp14:sizeRelV>
          </wp:anchor>
        </w:drawing>
      </w:r>
    </w:p>
    <w:p w14:paraId="2113E5A0" w14:textId="77777777" w:rsidR="002E4992" w:rsidRDefault="002E4992"/>
    <w:p w14:paraId="17F02304" w14:textId="77777777" w:rsidR="00A96D35" w:rsidRDefault="00A96D35" w:rsidP="002E4992">
      <w:pPr>
        <w:rPr>
          <w:b/>
          <w:bCs/>
        </w:rPr>
      </w:pPr>
    </w:p>
    <w:p w14:paraId="1B170E7B" w14:textId="77777777" w:rsidR="00A96D35" w:rsidRDefault="00A96D35" w:rsidP="002E4992">
      <w:pPr>
        <w:rPr>
          <w:b/>
          <w:bCs/>
        </w:rPr>
      </w:pPr>
    </w:p>
    <w:p w14:paraId="5196464A" w14:textId="77777777" w:rsidR="00A96D35" w:rsidRDefault="00A96D35" w:rsidP="002E4992">
      <w:pPr>
        <w:rPr>
          <w:b/>
          <w:bCs/>
        </w:rPr>
      </w:pPr>
    </w:p>
    <w:p w14:paraId="3BCC6961" w14:textId="77777777" w:rsidR="00A96D35" w:rsidRDefault="00A96D35" w:rsidP="002E4992">
      <w:pPr>
        <w:rPr>
          <w:b/>
          <w:bCs/>
        </w:rPr>
      </w:pPr>
    </w:p>
    <w:p w14:paraId="3753C8FA" w14:textId="0EE456AB" w:rsidR="00A96D35" w:rsidRPr="00F7220B" w:rsidRDefault="00F7220B" w:rsidP="00A96D35">
      <w:pPr>
        <w:jc w:val="center"/>
        <w:rPr>
          <w:b/>
          <w:bCs/>
          <w:sz w:val="32"/>
          <w:szCs w:val="32"/>
        </w:rPr>
      </w:pPr>
      <w:r>
        <w:rPr>
          <w:b/>
          <w:bCs/>
          <w:sz w:val="32"/>
          <w:szCs w:val="32"/>
        </w:rPr>
        <w:t>BREAK-OUT SESSIONS</w:t>
      </w:r>
    </w:p>
    <w:p w14:paraId="73C3AAD8" w14:textId="77777777" w:rsidR="00A96D35" w:rsidRDefault="00A96D35" w:rsidP="002E4992">
      <w:pPr>
        <w:rPr>
          <w:b/>
          <w:bCs/>
        </w:rPr>
      </w:pPr>
    </w:p>
    <w:p w14:paraId="65CF3732" w14:textId="7E8B7FB9" w:rsidR="00A96D35" w:rsidRDefault="00F7220B" w:rsidP="002E4992">
      <w:r>
        <w:t xml:space="preserve">Breakout Session I – 2:15 pm </w:t>
      </w:r>
    </w:p>
    <w:p w14:paraId="48AFC6C1" w14:textId="06B777ED" w:rsidR="00F7220B" w:rsidRPr="00F7220B" w:rsidRDefault="00F7220B" w:rsidP="002E4992">
      <w:r>
        <w:t>Breakout Session II – 2:45 pm</w:t>
      </w:r>
    </w:p>
    <w:p w14:paraId="6C972A78" w14:textId="77777777" w:rsidR="00A96D35" w:rsidRDefault="00A96D35" w:rsidP="002E4992">
      <w:pPr>
        <w:rPr>
          <w:b/>
          <w:bCs/>
        </w:rPr>
      </w:pPr>
    </w:p>
    <w:p w14:paraId="40D972DC" w14:textId="6631C139" w:rsidR="00A96D35" w:rsidRDefault="00F7220B" w:rsidP="002E4992">
      <w:pPr>
        <w:rPr>
          <w:b/>
          <w:bCs/>
        </w:rPr>
      </w:pPr>
      <w:r>
        <w:rPr>
          <w:b/>
          <w:bCs/>
        </w:rPr>
        <w:t xml:space="preserve">Choose one of these topic areas: </w:t>
      </w:r>
    </w:p>
    <w:p w14:paraId="30599F2E" w14:textId="7E453A45" w:rsidR="002E4992" w:rsidRPr="002E4992" w:rsidRDefault="002E4992" w:rsidP="002E4992">
      <w:r w:rsidRPr="002E4992">
        <w:rPr>
          <w:b/>
          <w:bCs/>
        </w:rPr>
        <w:t>Equity</w:t>
      </w:r>
      <w:r w:rsidRPr="002E4992">
        <w:t xml:space="preserve"> – What does equity in a transportation context mean to you?</w:t>
      </w:r>
    </w:p>
    <w:p w14:paraId="5DD1EDBE" w14:textId="77777777" w:rsidR="009058C4" w:rsidRDefault="009058C4" w:rsidP="002E4992">
      <w:pPr>
        <w:rPr>
          <w:b/>
          <w:bCs/>
        </w:rPr>
      </w:pPr>
    </w:p>
    <w:p w14:paraId="793C7C01" w14:textId="281C3960" w:rsidR="002E4992" w:rsidRPr="002E4992" w:rsidRDefault="002E4992" w:rsidP="002E4992">
      <w:r w:rsidRPr="002E4992">
        <w:rPr>
          <w:b/>
          <w:bCs/>
        </w:rPr>
        <w:t xml:space="preserve">Grants </w:t>
      </w:r>
      <w:r w:rsidRPr="002E4992">
        <w:t>– Which programs look the most useful to you?</w:t>
      </w:r>
    </w:p>
    <w:p w14:paraId="1514845B" w14:textId="77777777" w:rsidR="009058C4" w:rsidRDefault="009058C4" w:rsidP="002E4992">
      <w:pPr>
        <w:rPr>
          <w:b/>
          <w:bCs/>
        </w:rPr>
      </w:pPr>
    </w:p>
    <w:p w14:paraId="206E1978" w14:textId="599A7201" w:rsidR="002E4992" w:rsidRPr="002E4992" w:rsidRDefault="002E4992" w:rsidP="002E4992">
      <w:r w:rsidRPr="002E4992">
        <w:rPr>
          <w:b/>
          <w:bCs/>
        </w:rPr>
        <w:t>Highway funding</w:t>
      </w:r>
      <w:r w:rsidRPr="002E4992">
        <w:t xml:space="preserve"> – How do you see statewide funding using the additional IIJA money?</w:t>
      </w:r>
    </w:p>
    <w:p w14:paraId="3AD3C1AC" w14:textId="77777777" w:rsidR="002E4992" w:rsidRPr="002E4992" w:rsidRDefault="002E4992" w:rsidP="002E4992">
      <w:pPr>
        <w:numPr>
          <w:ilvl w:val="0"/>
          <w:numId w:val="1"/>
        </w:numPr>
      </w:pPr>
      <w:r w:rsidRPr="002E4992">
        <w:t>How do you see local funding being used by the additional IIJA money?</w:t>
      </w:r>
    </w:p>
    <w:p w14:paraId="68B9BC59" w14:textId="77777777" w:rsidR="002E4992" w:rsidRPr="002E4992" w:rsidRDefault="002E4992" w:rsidP="002E4992">
      <w:pPr>
        <w:numPr>
          <w:ilvl w:val="0"/>
          <w:numId w:val="1"/>
        </w:numPr>
      </w:pPr>
      <w:r w:rsidRPr="002E4992">
        <w:t>What highway projects would you prioritize with new highway funding?</w:t>
      </w:r>
    </w:p>
    <w:p w14:paraId="387B8C82" w14:textId="77777777" w:rsidR="002E4992" w:rsidRPr="002E4992" w:rsidRDefault="002E4992" w:rsidP="002E4992">
      <w:pPr>
        <w:numPr>
          <w:ilvl w:val="0"/>
          <w:numId w:val="1"/>
        </w:numPr>
      </w:pPr>
      <w:r w:rsidRPr="002E4992">
        <w:t>What bridge projects would you prioritize with new bridge funding?</w:t>
      </w:r>
    </w:p>
    <w:p w14:paraId="0C0EAF8C" w14:textId="77777777" w:rsidR="009058C4" w:rsidRDefault="009058C4" w:rsidP="002E4992">
      <w:pPr>
        <w:rPr>
          <w:b/>
          <w:bCs/>
        </w:rPr>
      </w:pPr>
    </w:p>
    <w:p w14:paraId="76CA1976" w14:textId="4F26516D" w:rsidR="002E4992" w:rsidRPr="002E4992" w:rsidRDefault="002E4992" w:rsidP="002E4992">
      <w:r w:rsidRPr="002E4992">
        <w:rPr>
          <w:b/>
          <w:bCs/>
        </w:rPr>
        <w:t>L</w:t>
      </w:r>
      <w:r w:rsidR="0012454C">
        <w:rPr>
          <w:b/>
          <w:bCs/>
        </w:rPr>
        <w:t>ocal</w:t>
      </w:r>
      <w:r w:rsidRPr="002E4992">
        <w:rPr>
          <w:b/>
          <w:bCs/>
        </w:rPr>
        <w:t xml:space="preserve"> Gov Funding</w:t>
      </w:r>
      <w:r w:rsidRPr="002E4992">
        <w:t xml:space="preserve"> – What formula program do you think has the most opportunities for local highway projects?</w:t>
      </w:r>
    </w:p>
    <w:p w14:paraId="567F8AEE" w14:textId="77777777" w:rsidR="009058C4" w:rsidRDefault="009058C4" w:rsidP="002E4992">
      <w:pPr>
        <w:rPr>
          <w:b/>
          <w:bCs/>
        </w:rPr>
      </w:pPr>
    </w:p>
    <w:p w14:paraId="423FB396" w14:textId="2A714562" w:rsidR="002E4992" w:rsidRPr="002E4992" w:rsidRDefault="002E4992" w:rsidP="002E4992">
      <w:r w:rsidRPr="002E4992">
        <w:rPr>
          <w:b/>
          <w:bCs/>
        </w:rPr>
        <w:t>Planning</w:t>
      </w:r>
      <w:r w:rsidRPr="002E4992">
        <w:t xml:space="preserve"> – How do you think IIJA will impact the 20 </w:t>
      </w:r>
      <w:proofErr w:type="spellStart"/>
      <w:r w:rsidRPr="002E4992">
        <w:t>yr</w:t>
      </w:r>
      <w:proofErr w:type="spellEnd"/>
      <w:r w:rsidRPr="002E4992">
        <w:t xml:space="preserve"> MNSHIP planning process or the 10 </w:t>
      </w:r>
      <w:proofErr w:type="spellStart"/>
      <w:r w:rsidRPr="002E4992">
        <w:t>yr</w:t>
      </w:r>
      <w:proofErr w:type="spellEnd"/>
      <w:r w:rsidRPr="002E4992">
        <w:t xml:space="preserve"> CHIP?</w:t>
      </w:r>
    </w:p>
    <w:p w14:paraId="39699D3B" w14:textId="77777777" w:rsidR="009058C4" w:rsidRDefault="009058C4" w:rsidP="002E4992">
      <w:pPr>
        <w:rPr>
          <w:b/>
          <w:bCs/>
        </w:rPr>
      </w:pPr>
    </w:p>
    <w:p w14:paraId="20D954BD" w14:textId="7601AD7D" w:rsidR="002E4992" w:rsidRPr="002E4992" w:rsidRDefault="002E4992" w:rsidP="002E4992">
      <w:r w:rsidRPr="002E4992">
        <w:rPr>
          <w:b/>
          <w:bCs/>
        </w:rPr>
        <w:t xml:space="preserve">Safety </w:t>
      </w:r>
      <w:r w:rsidRPr="002E4992">
        <w:t>– How do you see technology impacting highway safety projects?</w:t>
      </w:r>
    </w:p>
    <w:p w14:paraId="583C764F" w14:textId="77777777" w:rsidR="009058C4" w:rsidRDefault="009058C4" w:rsidP="002E4992">
      <w:pPr>
        <w:rPr>
          <w:b/>
          <w:bCs/>
        </w:rPr>
      </w:pPr>
    </w:p>
    <w:p w14:paraId="7E219D3B" w14:textId="2293A5C5" w:rsidR="002E4992" w:rsidRDefault="002E4992" w:rsidP="002E4992">
      <w:r w:rsidRPr="002E4992">
        <w:rPr>
          <w:b/>
          <w:bCs/>
        </w:rPr>
        <w:t>Transit and Active Transportation</w:t>
      </w:r>
      <w:r w:rsidRPr="002E4992">
        <w:t xml:space="preserve"> – What impact will IIJA have on transit and active transportation planning and project development?</w:t>
      </w:r>
    </w:p>
    <w:p w14:paraId="154B2DB7" w14:textId="00259356" w:rsidR="009058C4" w:rsidRDefault="009058C4" w:rsidP="002E4992"/>
    <w:p w14:paraId="3C91F327" w14:textId="4629FFC0" w:rsidR="009058C4" w:rsidRDefault="009058C4" w:rsidP="002E4992"/>
    <w:p w14:paraId="54455625" w14:textId="0306AAC7" w:rsidR="009058C4" w:rsidRDefault="009058C4" w:rsidP="002E4992"/>
    <w:p w14:paraId="31D245E6" w14:textId="1AE90C69" w:rsidR="009058C4" w:rsidRPr="002E4992" w:rsidRDefault="009058C4" w:rsidP="002E4992">
      <w:r w:rsidRPr="009058C4">
        <w:drawing>
          <wp:anchor distT="0" distB="0" distL="114300" distR="114300" simplePos="0" relativeHeight="251662336" behindDoc="0" locked="0" layoutInCell="1" allowOverlap="1" wp14:anchorId="798DC7CC" wp14:editId="4F36CB07">
            <wp:simplePos x="0" y="0"/>
            <wp:positionH relativeFrom="column">
              <wp:posOffset>0</wp:posOffset>
            </wp:positionH>
            <wp:positionV relativeFrom="paragraph">
              <wp:posOffset>285115</wp:posOffset>
            </wp:positionV>
            <wp:extent cx="2647950" cy="11404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7950" cy="1140460"/>
                    </a:xfrm>
                    <a:prstGeom prst="rect">
                      <a:avLst/>
                    </a:prstGeom>
                  </pic:spPr>
                </pic:pic>
              </a:graphicData>
            </a:graphic>
            <wp14:sizeRelH relativeFrom="page">
              <wp14:pctWidth>0</wp14:pctWidth>
            </wp14:sizeRelH>
            <wp14:sizeRelV relativeFrom="page">
              <wp14:pctHeight>0</wp14:pctHeight>
            </wp14:sizeRelV>
          </wp:anchor>
        </w:drawing>
      </w:r>
      <w:r w:rsidRPr="009058C4">
        <w:drawing>
          <wp:anchor distT="0" distB="0" distL="114300" distR="114300" simplePos="0" relativeHeight="251663360" behindDoc="0" locked="0" layoutInCell="1" allowOverlap="1" wp14:anchorId="0417B75E" wp14:editId="1CE2533D">
            <wp:simplePos x="0" y="0"/>
            <wp:positionH relativeFrom="column">
              <wp:posOffset>3438525</wp:posOffset>
            </wp:positionH>
            <wp:positionV relativeFrom="paragraph">
              <wp:posOffset>585470</wp:posOffset>
            </wp:positionV>
            <wp:extent cx="3235960" cy="672291"/>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5960" cy="672291"/>
                    </a:xfrm>
                    <a:prstGeom prst="rect">
                      <a:avLst/>
                    </a:prstGeom>
                  </pic:spPr>
                </pic:pic>
              </a:graphicData>
            </a:graphic>
            <wp14:sizeRelH relativeFrom="page">
              <wp14:pctWidth>0</wp14:pctWidth>
            </wp14:sizeRelH>
            <wp14:sizeRelV relativeFrom="page">
              <wp14:pctHeight>0</wp14:pctHeight>
            </wp14:sizeRelV>
          </wp:anchor>
        </w:drawing>
      </w:r>
    </w:p>
    <w:p w14:paraId="135CF6F5" w14:textId="6329372D" w:rsidR="002E4992" w:rsidRDefault="002E4992"/>
    <w:p w14:paraId="3F36AA44" w14:textId="2F2EC247" w:rsidR="009058C4" w:rsidRDefault="009058C4"/>
    <w:p w14:paraId="2FDFF3E3" w14:textId="3D9C19FD" w:rsidR="009058C4" w:rsidRDefault="009058C4"/>
    <w:p w14:paraId="289DE68A" w14:textId="4CA1F7A0" w:rsidR="009058C4" w:rsidRDefault="009058C4"/>
    <w:p w14:paraId="7CA59781" w14:textId="77B21CA8" w:rsidR="009058C4" w:rsidRDefault="009058C4"/>
    <w:p w14:paraId="07024F59" w14:textId="7EAAB59C" w:rsidR="009058C4" w:rsidRDefault="009058C4"/>
    <w:p w14:paraId="76062F49" w14:textId="6E14606E" w:rsidR="009058C4" w:rsidRDefault="009058C4" w:rsidP="009058C4">
      <w:pPr>
        <w:jc w:val="center"/>
        <w:rPr>
          <w:b/>
          <w:bCs/>
          <w:sz w:val="32"/>
          <w:szCs w:val="32"/>
        </w:rPr>
      </w:pPr>
      <w:r>
        <w:rPr>
          <w:b/>
          <w:bCs/>
          <w:sz w:val="32"/>
          <w:szCs w:val="32"/>
        </w:rPr>
        <w:t>FEEDBACK ON IIJA</w:t>
      </w:r>
    </w:p>
    <w:p w14:paraId="1EC45905" w14:textId="6D97CE6F" w:rsidR="009058C4" w:rsidRDefault="009058C4" w:rsidP="009058C4">
      <w:pPr>
        <w:jc w:val="center"/>
        <w:rPr>
          <w:b/>
          <w:bCs/>
          <w:sz w:val="32"/>
          <w:szCs w:val="32"/>
        </w:rPr>
      </w:pPr>
    </w:p>
    <w:p w14:paraId="73D76C4F" w14:textId="6B9425AF" w:rsidR="009058C4" w:rsidRDefault="009058C4" w:rsidP="009058C4">
      <w:pPr>
        <w:rPr>
          <w:sz w:val="28"/>
          <w:szCs w:val="28"/>
        </w:rPr>
      </w:pPr>
      <w:r>
        <w:rPr>
          <w:sz w:val="28"/>
          <w:szCs w:val="28"/>
        </w:rPr>
        <w:t>Please provide any comments you would like to convey to MnDOT and the Metropolitan Council regarding the use federal funds provided though the IIJA or the impact you would like to see this bill have on the transportation system in Minnesota.</w:t>
      </w:r>
    </w:p>
    <w:p w14:paraId="2D76902E" w14:textId="3885F3E0" w:rsidR="009058C4" w:rsidRDefault="009058C4" w:rsidP="009058C4">
      <w:pPr>
        <w:rPr>
          <w:sz w:val="28"/>
          <w:szCs w:val="28"/>
        </w:rPr>
      </w:pPr>
    </w:p>
    <w:p w14:paraId="05E9B6F0" w14:textId="56315695" w:rsidR="009058C4" w:rsidRDefault="009058C4" w:rsidP="009058C4">
      <w:pP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_________________________________________________________________</w:t>
      </w:r>
    </w:p>
    <w:p w14:paraId="3DD36812" w14:textId="724C617D" w:rsidR="009058C4" w:rsidRDefault="009058C4" w:rsidP="009058C4">
      <w:pPr>
        <w:rPr>
          <w:sz w:val="28"/>
          <w:szCs w:val="28"/>
        </w:rPr>
      </w:pPr>
    </w:p>
    <w:p w14:paraId="7744E846" w14:textId="5F29330A" w:rsidR="009058C4" w:rsidRDefault="009058C4" w:rsidP="009058C4">
      <w:pPr>
        <w:rPr>
          <w:sz w:val="28"/>
          <w:szCs w:val="28"/>
        </w:rPr>
      </w:pPr>
      <w:r>
        <w:rPr>
          <w:sz w:val="28"/>
          <w:szCs w:val="28"/>
        </w:rPr>
        <w:t>_________________________________________________________________</w:t>
      </w:r>
    </w:p>
    <w:p w14:paraId="4A97FB39" w14:textId="438D8576" w:rsidR="009058C4" w:rsidRDefault="009058C4" w:rsidP="009058C4">
      <w:pPr>
        <w:rPr>
          <w:sz w:val="28"/>
          <w:szCs w:val="28"/>
        </w:rPr>
      </w:pPr>
    </w:p>
    <w:p w14:paraId="2745CBD9" w14:textId="60AEDBA7" w:rsidR="009058C4" w:rsidRDefault="009058C4" w:rsidP="009058C4">
      <w:pPr>
        <w:rPr>
          <w:sz w:val="28"/>
          <w:szCs w:val="28"/>
        </w:rPr>
      </w:pPr>
      <w:r>
        <w:rPr>
          <w:sz w:val="28"/>
          <w:szCs w:val="28"/>
        </w:rPr>
        <w:t>_________________________________________________________________</w:t>
      </w:r>
    </w:p>
    <w:p w14:paraId="2F2D87C9" w14:textId="00BF0177" w:rsidR="009058C4" w:rsidRDefault="009058C4" w:rsidP="009058C4">
      <w:pPr>
        <w:rPr>
          <w:sz w:val="28"/>
          <w:szCs w:val="28"/>
        </w:rPr>
      </w:pPr>
    </w:p>
    <w:p w14:paraId="3AA7E4BC" w14:textId="5FE47796" w:rsidR="009058C4" w:rsidRDefault="009058C4" w:rsidP="009058C4">
      <w:pPr>
        <w:rPr>
          <w:sz w:val="28"/>
          <w:szCs w:val="28"/>
        </w:rPr>
      </w:pPr>
      <w:r>
        <w:rPr>
          <w:sz w:val="28"/>
          <w:szCs w:val="28"/>
        </w:rPr>
        <w:t>_________________________________________________________________</w:t>
      </w:r>
    </w:p>
    <w:p w14:paraId="5ACCA270" w14:textId="77808092" w:rsidR="009058C4" w:rsidRDefault="009058C4" w:rsidP="009058C4">
      <w:pPr>
        <w:rPr>
          <w:sz w:val="28"/>
          <w:szCs w:val="28"/>
        </w:rPr>
      </w:pPr>
    </w:p>
    <w:p w14:paraId="17D151BC" w14:textId="3C4A3595" w:rsidR="009058C4" w:rsidRDefault="009058C4" w:rsidP="009058C4">
      <w:pPr>
        <w:rPr>
          <w:sz w:val="28"/>
          <w:szCs w:val="28"/>
        </w:rPr>
      </w:pPr>
      <w:r>
        <w:rPr>
          <w:sz w:val="28"/>
          <w:szCs w:val="28"/>
        </w:rPr>
        <w:t>_________________________________________________________________</w:t>
      </w:r>
    </w:p>
    <w:p w14:paraId="05F669F4" w14:textId="594B5A6E" w:rsidR="009058C4" w:rsidRDefault="009058C4" w:rsidP="009058C4">
      <w:pPr>
        <w:rPr>
          <w:sz w:val="28"/>
          <w:szCs w:val="28"/>
        </w:rPr>
      </w:pPr>
    </w:p>
    <w:p w14:paraId="3AD90EEB" w14:textId="3CFF02BD" w:rsidR="009058C4" w:rsidRDefault="009058C4" w:rsidP="009058C4">
      <w:pPr>
        <w:rPr>
          <w:sz w:val="28"/>
          <w:szCs w:val="28"/>
        </w:rPr>
      </w:pPr>
      <w:r>
        <w:rPr>
          <w:sz w:val="28"/>
          <w:szCs w:val="28"/>
        </w:rPr>
        <w:t>__________________________________________________________________</w:t>
      </w:r>
    </w:p>
    <w:p w14:paraId="40C095DA" w14:textId="37419FBE" w:rsidR="009058C4" w:rsidRDefault="009058C4" w:rsidP="009058C4">
      <w:pPr>
        <w:rPr>
          <w:sz w:val="28"/>
          <w:szCs w:val="28"/>
        </w:rPr>
      </w:pPr>
    </w:p>
    <w:p w14:paraId="6B9A03CD" w14:textId="1E18DA10" w:rsidR="009058C4" w:rsidRPr="009058C4" w:rsidRDefault="009058C4" w:rsidP="009058C4">
      <w:pPr>
        <w:rPr>
          <w:sz w:val="28"/>
          <w:szCs w:val="28"/>
        </w:rPr>
      </w:pPr>
      <w:r>
        <w:rPr>
          <w:sz w:val="28"/>
          <w:szCs w:val="28"/>
        </w:rPr>
        <w:t>__________________________________________________________________</w:t>
      </w:r>
    </w:p>
    <w:sectPr w:rsidR="009058C4" w:rsidRPr="009058C4" w:rsidSect="006E0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E71B3"/>
    <w:multiLevelType w:val="multilevel"/>
    <w:tmpl w:val="3FF6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92"/>
    <w:rsid w:val="00036157"/>
    <w:rsid w:val="0012454C"/>
    <w:rsid w:val="002E4992"/>
    <w:rsid w:val="006E0703"/>
    <w:rsid w:val="009058C4"/>
    <w:rsid w:val="00975A50"/>
    <w:rsid w:val="00A96D35"/>
    <w:rsid w:val="00EC0574"/>
    <w:rsid w:val="00F7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2B17"/>
  <w15:chartTrackingRefBased/>
  <w15:docId w15:val="{33E9DB76-3C93-48BC-A2B6-EF13D4B0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0574"/>
    <w:pPr>
      <w:framePr w:w="7920" w:h="1980" w:hRule="exact" w:hSpace="180" w:wrap="auto" w:hAnchor="page" w:xAlign="center" w:yAlign="bottom"/>
      <w:spacing w:after="0" w:line="240" w:lineRule="auto"/>
      <w:ind w:left="2880"/>
    </w:pPr>
    <w:rPr>
      <w:rFonts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6896">
      <w:bodyDiv w:val="1"/>
      <w:marLeft w:val="0"/>
      <w:marRight w:val="0"/>
      <w:marTop w:val="0"/>
      <w:marBottom w:val="0"/>
      <w:divBdr>
        <w:top w:val="none" w:sz="0" w:space="0" w:color="auto"/>
        <w:left w:val="none" w:sz="0" w:space="0" w:color="auto"/>
        <w:bottom w:val="none" w:sz="0" w:space="0" w:color="auto"/>
        <w:right w:val="none" w:sz="0" w:space="0" w:color="auto"/>
      </w:divBdr>
      <w:divsChild>
        <w:div w:id="72699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1</cp:revision>
  <dcterms:created xsi:type="dcterms:W3CDTF">2021-12-15T20:20:00Z</dcterms:created>
  <dcterms:modified xsi:type="dcterms:W3CDTF">2021-12-15T21:28:00Z</dcterms:modified>
</cp:coreProperties>
</file>